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5E558" w14:textId="77777777" w:rsidR="00367610" w:rsidRPr="00367610" w:rsidRDefault="00367610" w:rsidP="00367610">
      <w:r w:rsidRPr="00367610">
        <w:t>Thank you for the opportunity to provide comments </w:t>
      </w:r>
      <w:proofErr w:type="gramStart"/>
      <w:r w:rsidRPr="00367610">
        <w:t>on  APF</w:t>
      </w:r>
      <w:proofErr w:type="gramEnd"/>
      <w:r w:rsidRPr="00367610">
        <w:t xml:space="preserve"> 2025-02.  Maryland is in favor of keeping the current rounding down methodology and sees no compelling reason to change it to either round up or the more complicated rounding that would vary by the relative level of the 12 vs </w:t>
      </w:r>
      <w:proofErr w:type="gramStart"/>
      <w:r w:rsidRPr="00367610">
        <w:t>36 month</w:t>
      </w:r>
      <w:proofErr w:type="gramEnd"/>
      <w:r w:rsidRPr="00367610">
        <w:t xml:space="preserve"> interest rate.  This should produce the highest cash value for consumers.</w:t>
      </w:r>
    </w:p>
    <w:p w14:paraId="4A7C22D5" w14:textId="77777777" w:rsidR="00367610" w:rsidRPr="00367610" w:rsidRDefault="00367610" w:rsidP="00367610">
      <w:r w:rsidRPr="00367610">
        <w:t> </w:t>
      </w:r>
    </w:p>
    <w:tbl>
      <w:tblPr>
        <w:tblW w:w="0" w:type="auto"/>
        <w:tblCellMar>
          <w:left w:w="0" w:type="dxa"/>
          <w:right w:w="0" w:type="dxa"/>
        </w:tblCellMar>
        <w:tblLook w:val="04A0" w:firstRow="1" w:lastRow="0" w:firstColumn="1" w:lastColumn="0" w:noHBand="0" w:noVBand="1"/>
      </w:tblPr>
      <w:tblGrid>
        <w:gridCol w:w="1656"/>
        <w:gridCol w:w="3799"/>
      </w:tblGrid>
      <w:tr w:rsidR="00367610" w:rsidRPr="00367610" w14:paraId="65C4D8C2" w14:textId="77777777" w:rsidTr="00367610">
        <w:trPr>
          <w:trHeight w:val="1980"/>
        </w:trPr>
        <w:tc>
          <w:tcPr>
            <w:tcW w:w="1530" w:type="dxa"/>
            <w:tcBorders>
              <w:top w:val="nil"/>
              <w:left w:val="nil"/>
              <w:bottom w:val="nil"/>
              <w:right w:val="single" w:sz="8" w:space="0" w:color="auto"/>
            </w:tcBorders>
            <w:tcMar>
              <w:top w:w="0" w:type="dxa"/>
              <w:left w:w="108" w:type="dxa"/>
              <w:bottom w:w="0" w:type="dxa"/>
              <w:right w:w="108" w:type="dxa"/>
            </w:tcMar>
            <w:hideMark/>
          </w:tcPr>
          <w:p w14:paraId="17511242" w14:textId="53F3F1D7" w:rsidR="00367610" w:rsidRPr="00367610" w:rsidRDefault="00367610" w:rsidP="00367610">
            <w:r w:rsidRPr="00367610">
              <w:drawing>
                <wp:inline distT="0" distB="0" distL="0" distR="0" wp14:anchorId="55FEFC91" wp14:editId="10AE263C">
                  <wp:extent cx="914400" cy="914400"/>
                  <wp:effectExtent l="0" t="0" r="0" b="0"/>
                  <wp:docPr id="1999702410" name="Picture 12" descr="A logo for a insurance administration&#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02410" name="Picture 12" descr="A logo for a insurance administration&#10;&#10;AI-generated content may be incorrect.">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510" w:type="dxa"/>
            <w:tcMar>
              <w:top w:w="0" w:type="dxa"/>
              <w:left w:w="108" w:type="dxa"/>
              <w:bottom w:w="0" w:type="dxa"/>
              <w:right w:w="108" w:type="dxa"/>
            </w:tcMar>
            <w:hideMark/>
          </w:tcPr>
          <w:p w14:paraId="1C362F64" w14:textId="5BAF0FB9" w:rsidR="00367610" w:rsidRPr="00367610" w:rsidRDefault="00367610" w:rsidP="00367610">
            <w:r w:rsidRPr="00367610">
              <w:rPr>
                <w:b/>
                <w:bCs/>
              </w:rPr>
              <w:t>Nour Benchaaboun</w:t>
            </w:r>
            <w:r w:rsidRPr="00367610">
              <w:rPr>
                <w:b/>
                <w:bCs/>
              </w:rPr>
              <w:br/>
            </w:r>
            <w:r w:rsidRPr="00367610">
              <w:t>(him/his/he)</w:t>
            </w:r>
            <w:r w:rsidRPr="00367610">
              <w:br/>
            </w:r>
            <w:r w:rsidRPr="00367610">
              <w:rPr>
                <w:i/>
                <w:iCs/>
              </w:rPr>
              <w:t>Director - Life, Annuity &amp; Credit Reviews</w:t>
            </w:r>
            <w:r w:rsidRPr="00367610">
              <w:rPr>
                <w:i/>
                <w:iCs/>
              </w:rPr>
              <w:br/>
            </w:r>
            <w:r w:rsidRPr="00367610">
              <w:t>Life and Health Division</w:t>
            </w:r>
            <w:r w:rsidRPr="00367610">
              <w:br/>
              <w:t>Maryland Insurance Administration</w:t>
            </w:r>
            <w:r w:rsidRPr="00367610">
              <w:br/>
              <w:t>200 St. Paul Place, Suite 2700</w:t>
            </w:r>
            <w:r w:rsidRPr="00367610">
              <w:br/>
              <w:t>Baltimore, Maryland 21202</w:t>
            </w:r>
            <w:r w:rsidRPr="00367610">
              <w:br/>
            </w:r>
            <w:hyperlink r:id="rId9" w:tgtFrame="_blank" w:history="1">
              <w:r w:rsidRPr="00367610">
                <w:rPr>
                  <w:rStyle w:val="Hyperlink"/>
                </w:rPr>
                <w:t>insurance.maryland.gov</w:t>
              </w:r>
            </w:hyperlink>
            <w:r w:rsidRPr="00367610">
              <w:br/>
            </w:r>
            <w:hyperlink r:id="rId10" w:tgtFrame="_blank" w:history="1">
              <w:r w:rsidRPr="00367610">
                <w:rPr>
                  <w:rStyle w:val="Hyperlink"/>
                </w:rPr>
                <w:t>nour.benchaaboun@maryland.gov</w:t>
              </w:r>
            </w:hyperlink>
            <w:r w:rsidRPr="00367610">
              <w:br/>
            </w:r>
            <w:hyperlink r:id="rId11" w:tgtFrame="_blank" w:history="1">
              <w:r w:rsidRPr="00367610">
                <w:rPr>
                  <w:rStyle w:val="Hyperlink"/>
                </w:rPr>
                <w:t>(410) 468-2222</w:t>
              </w:r>
            </w:hyperlink>
            <w:r w:rsidRPr="00367610">
              <w:t> (Office)</w:t>
            </w:r>
            <w:r w:rsidRPr="00367610">
              <w:br/>
            </w:r>
            <w:r w:rsidRPr="00367610">
              <w:br/>
            </w:r>
            <w:r w:rsidRPr="00367610">
              <w:drawing>
                <wp:inline distT="0" distB="0" distL="0" distR="0" wp14:anchorId="322C1799" wp14:editId="06D4FC77">
                  <wp:extent cx="228600" cy="228600"/>
                  <wp:effectExtent l="0" t="0" r="0" b="0"/>
                  <wp:docPr id="959089596" name="Picture 11" descr="A blue square with a white letter f&#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89596" name="Picture 11" descr="A blue square with a white letter f&#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67610">
              <w:t> </w:t>
            </w:r>
            <w:r w:rsidRPr="00367610">
              <w:drawing>
                <wp:inline distT="0" distB="0" distL="0" distR="0" wp14:anchorId="60922903" wp14:editId="7D678136">
                  <wp:extent cx="228600" cy="228600"/>
                  <wp:effectExtent l="0" t="0" r="0" b="0"/>
                  <wp:docPr id="820320277" name="Picture 10" descr="A white x on a black background&#10;&#10;AI-generated content may be incorrec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20277" name="Picture 10" descr="A white x on a black background&#10;&#10;AI-generated content may be incorrect.">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67610">
              <w:t> </w:t>
            </w:r>
            <w:r w:rsidRPr="00367610">
              <w:drawing>
                <wp:inline distT="0" distB="0" distL="0" distR="0" wp14:anchorId="623C4F86" wp14:editId="1A31A3D9">
                  <wp:extent cx="228600" cy="228600"/>
                  <wp:effectExtent l="0" t="0" r="0" b="0"/>
                  <wp:docPr id="796644191" name="Picture 9" descr="A red and white play button&#10;&#10;AI-generated content may be incorr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44191" name="Picture 9" descr="A red and white play button&#10;&#10;AI-generated content may be incorrect.">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67610">
              <w:t> </w:t>
            </w:r>
            <w:r w:rsidRPr="00367610">
              <w:drawing>
                <wp:inline distT="0" distB="0" distL="0" distR="0" wp14:anchorId="3EC3B60D" wp14:editId="1B7CB4D2">
                  <wp:extent cx="228600" cy="228600"/>
                  <wp:effectExtent l="0" t="0" r="0" b="0"/>
                  <wp:docPr id="1248989652" name="Picture 8" descr="A logo of a camera&#10;&#10;AI-generated content may be incorrect.">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89652" name="Picture 8" descr="A logo of a camera&#10;&#10;AI-generated content may be incorrect.">
                            <a:hlinkClick r:id="rId18" tgtFrame="_blank"/>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67610">
              <w:t> </w:t>
            </w:r>
            <w:r w:rsidRPr="00367610">
              <w:drawing>
                <wp:inline distT="0" distB="0" distL="0" distR="0" wp14:anchorId="752BD98D" wp14:editId="47943331">
                  <wp:extent cx="228600" cy="228600"/>
                  <wp:effectExtent l="0" t="0" r="0" b="0"/>
                  <wp:docPr id="356213446" name="Picture 7" descr="A blue square with white letters&#10;&#10;AI-generated content may be incorrect.">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13446" name="Picture 7" descr="A blue square with white letters&#10;&#10;AI-generated content may be incorrect.">
                            <a:hlinkClick r:id="rId20" tgtFrame="_blank"/>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0163BA" w14:textId="77777777" w:rsidR="00367610" w:rsidRDefault="00367610"/>
    <w:sectPr w:rsidR="0036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10"/>
    <w:rsid w:val="00367610"/>
    <w:rsid w:val="00C4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C799"/>
  <w15:chartTrackingRefBased/>
  <w15:docId w15:val="{B331AF6A-DD69-4E4E-86FF-750014B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610"/>
    <w:rPr>
      <w:rFonts w:eastAsiaTheme="majorEastAsia" w:cstheme="majorBidi"/>
      <w:color w:val="272727" w:themeColor="text1" w:themeTint="D8"/>
    </w:rPr>
  </w:style>
  <w:style w:type="paragraph" w:styleId="Title">
    <w:name w:val="Title"/>
    <w:basedOn w:val="Normal"/>
    <w:next w:val="Normal"/>
    <w:link w:val="TitleChar"/>
    <w:uiPriority w:val="10"/>
    <w:qFormat/>
    <w:rsid w:val="00367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610"/>
    <w:pPr>
      <w:spacing w:before="160"/>
      <w:jc w:val="center"/>
    </w:pPr>
    <w:rPr>
      <w:i/>
      <w:iCs/>
      <w:color w:val="404040" w:themeColor="text1" w:themeTint="BF"/>
    </w:rPr>
  </w:style>
  <w:style w:type="character" w:customStyle="1" w:styleId="QuoteChar">
    <w:name w:val="Quote Char"/>
    <w:basedOn w:val="DefaultParagraphFont"/>
    <w:link w:val="Quote"/>
    <w:uiPriority w:val="29"/>
    <w:rsid w:val="00367610"/>
    <w:rPr>
      <w:i/>
      <w:iCs/>
      <w:color w:val="404040" w:themeColor="text1" w:themeTint="BF"/>
    </w:rPr>
  </w:style>
  <w:style w:type="paragraph" w:styleId="ListParagraph">
    <w:name w:val="List Paragraph"/>
    <w:basedOn w:val="Normal"/>
    <w:uiPriority w:val="34"/>
    <w:qFormat/>
    <w:rsid w:val="00367610"/>
    <w:pPr>
      <w:ind w:left="720"/>
      <w:contextualSpacing/>
    </w:pPr>
  </w:style>
  <w:style w:type="character" w:styleId="IntenseEmphasis">
    <w:name w:val="Intense Emphasis"/>
    <w:basedOn w:val="DefaultParagraphFont"/>
    <w:uiPriority w:val="21"/>
    <w:qFormat/>
    <w:rsid w:val="00367610"/>
    <w:rPr>
      <w:i/>
      <w:iCs/>
      <w:color w:val="0F4761" w:themeColor="accent1" w:themeShade="BF"/>
    </w:rPr>
  </w:style>
  <w:style w:type="paragraph" w:styleId="IntenseQuote">
    <w:name w:val="Intense Quote"/>
    <w:basedOn w:val="Normal"/>
    <w:next w:val="Normal"/>
    <w:link w:val="IntenseQuoteChar"/>
    <w:uiPriority w:val="30"/>
    <w:qFormat/>
    <w:rsid w:val="00367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610"/>
    <w:rPr>
      <w:i/>
      <w:iCs/>
      <w:color w:val="0F4761" w:themeColor="accent1" w:themeShade="BF"/>
    </w:rPr>
  </w:style>
  <w:style w:type="character" w:styleId="IntenseReference">
    <w:name w:val="Intense Reference"/>
    <w:basedOn w:val="DefaultParagraphFont"/>
    <w:uiPriority w:val="32"/>
    <w:qFormat/>
    <w:rsid w:val="00367610"/>
    <w:rPr>
      <w:b/>
      <w:bCs/>
      <w:smallCaps/>
      <w:color w:val="0F4761" w:themeColor="accent1" w:themeShade="BF"/>
      <w:spacing w:val="5"/>
    </w:rPr>
  </w:style>
  <w:style w:type="character" w:styleId="Hyperlink">
    <w:name w:val="Hyperlink"/>
    <w:basedOn w:val="DefaultParagraphFont"/>
    <w:uiPriority w:val="99"/>
    <w:unhideWhenUsed/>
    <w:rsid w:val="00367610"/>
    <w:rPr>
      <w:color w:val="467886" w:themeColor="hyperlink"/>
      <w:u w:val="single"/>
    </w:rPr>
  </w:style>
  <w:style w:type="character" w:styleId="UnresolvedMention">
    <w:name w:val="Unresolved Mention"/>
    <w:basedOn w:val="DefaultParagraphFont"/>
    <w:uiPriority w:val="99"/>
    <w:semiHidden/>
    <w:unhideWhenUsed/>
    <w:rsid w:val="0036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79329">
      <w:bodyDiv w:val="1"/>
      <w:marLeft w:val="0"/>
      <w:marRight w:val="0"/>
      <w:marTop w:val="0"/>
      <w:marBottom w:val="0"/>
      <w:divBdr>
        <w:top w:val="none" w:sz="0" w:space="0" w:color="auto"/>
        <w:left w:val="none" w:sz="0" w:space="0" w:color="auto"/>
        <w:bottom w:val="none" w:sz="0" w:space="0" w:color="auto"/>
        <w:right w:val="none" w:sz="0" w:space="0" w:color="auto"/>
      </w:divBdr>
    </w:div>
    <w:div w:id="18367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instagram.com/marylandinsuranceadmin/"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hyperlink" Target="https://insurance.maryland.gov/" TargetMode="External"/><Relationship Id="rId12" Type="http://schemas.openxmlformats.org/officeDocument/2006/relationships/hyperlink" Target="https://www.facebook.com/MDInsuranceAdmin"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youtube.com/playlist?list=PLlgoHh4Po1J0TEXelqO_liLAokln_JTXV" TargetMode="External"/><Relationship Id="rId20" Type="http://schemas.openxmlformats.org/officeDocument/2006/relationships/hyperlink" Target="https://www.linkedin.com/company/maryland-insurance-administ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14104682222"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nour.benchaaboun@maryland.gov"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insurance.maryland.gov/" TargetMode="External"/><Relationship Id="rId14" Type="http://schemas.openxmlformats.org/officeDocument/2006/relationships/hyperlink" Target="https://twitter.com/MD_Insur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2025-04-22T15:56:40+00:00</_EndDate>
    <StartDate xmlns="http://schemas.microsoft.com/sharepoint/v3">2025-04-22T15:56:40+00:00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68C7F955-3E30-4007-AB9C-DB4C3FB01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39013-AAFF-419F-9BB9-CF49020F5766}">
  <ds:schemaRefs>
    <ds:schemaRef ds:uri="http://schemas.microsoft.com/sharepoint/v3/contenttype/forms"/>
  </ds:schemaRefs>
</ds:datastoreItem>
</file>

<file path=customXml/itemProps3.xml><?xml version="1.0" encoding="utf-8"?>
<ds:datastoreItem xmlns:ds="http://schemas.openxmlformats.org/officeDocument/2006/customXml" ds:itemID="{D3439483-1D0C-4180-A482-F2FEF4ACA70E}">
  <ds:schemaRefs>
    <ds:schemaRef ds:uri="http://www.w3.org/XML/1998/namespace"/>
    <ds:schemaRef ds:uri="55eb7663-75cc-4f64-9609-52561375e7a6"/>
    <ds:schemaRef ds:uri="http://schemas.microsoft.com/office/infopath/2007/PartnerControls"/>
    <ds:schemaRef ds:uri="734dc620-9a3c-4363-b6b2-552d0a5c0ad8"/>
    <ds:schemaRef ds:uri="http://schemas.microsoft.com/sharepoint/v3/field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3c9e15a3-223f-4584-afb1-1dbe0b3878fa"/>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Scott</dc:creator>
  <cp:keywords/>
  <dc:description/>
  <cp:lastModifiedBy>O'Neal, Scott</cp:lastModifiedBy>
  <cp:revision>1</cp:revision>
  <dcterms:created xsi:type="dcterms:W3CDTF">2025-04-22T15:54:00Z</dcterms:created>
  <dcterms:modified xsi:type="dcterms:W3CDTF">2025-04-22T15:56:00Z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ies>
</file>