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4ACC" w14:textId="5FB75ACA" w:rsidR="0085619D" w:rsidRPr="0085619D" w:rsidRDefault="0085619D">
      <w:pPr>
        <w:rPr>
          <w:b/>
          <w:bCs/>
          <w:u w:val="single"/>
        </w:rPr>
      </w:pPr>
      <w:r w:rsidRPr="0085619D">
        <w:rPr>
          <w:b/>
          <w:bCs/>
          <w:u w:val="single"/>
        </w:rPr>
        <w:t xml:space="preserve">NAIC – Uniform Education (D) Working Group </w:t>
      </w:r>
    </w:p>
    <w:p w14:paraId="0CA9F366" w14:textId="415AAEE2" w:rsidR="0085619D" w:rsidRPr="0085619D" w:rsidRDefault="0085619D">
      <w:r w:rsidRPr="0085619D">
        <w:t>Chapter 8</w:t>
      </w:r>
      <w:r>
        <w:t xml:space="preserve"> Testing Programs</w:t>
      </w:r>
    </w:p>
    <w:p w14:paraId="7D63DA95" w14:textId="77777777" w:rsidR="0085619D" w:rsidRDefault="0085619D"/>
    <w:p w14:paraId="0A65F067" w14:textId="197F63FA" w:rsidR="00780687" w:rsidRDefault="0085619D">
      <w:pPr>
        <w:rPr>
          <w:u w:val="single"/>
        </w:rPr>
      </w:pPr>
      <w:r w:rsidRPr="0085619D">
        <w:rPr>
          <w:u w:val="single"/>
        </w:rPr>
        <w:t xml:space="preserve">CA </w:t>
      </w:r>
      <w:r>
        <w:rPr>
          <w:u w:val="single"/>
        </w:rPr>
        <w:t>DOI:</w:t>
      </w:r>
    </w:p>
    <w:p w14:paraId="61FB4E91" w14:textId="77777777" w:rsidR="0085619D" w:rsidRPr="0085619D" w:rsidRDefault="0085619D" w:rsidP="0085619D">
      <w:pPr>
        <w:rPr>
          <w:rFonts w:ascii="Calibri" w:hAnsi="Calibri" w:cs="Calibri"/>
        </w:rPr>
      </w:pPr>
      <w:r w:rsidRPr="0085619D">
        <w:rPr>
          <w:rFonts w:ascii="Calibri" w:hAnsi="Calibri" w:cs="Calibri"/>
        </w:rPr>
        <w:t xml:space="preserve">After further review of Chapter 8 of the State Licensing Handbook, we are suggesting the removal of the last paragraph on </w:t>
      </w:r>
      <w:r w:rsidRPr="0085619D">
        <w:rPr>
          <w:rFonts w:ascii="Calibri" w:hAnsi="Calibri" w:cs="Calibri"/>
          <w:u w:val="single"/>
        </w:rPr>
        <w:t>page 39</w:t>
      </w:r>
      <w:r w:rsidRPr="0085619D">
        <w:rPr>
          <w:rFonts w:ascii="Calibri" w:hAnsi="Calibri" w:cs="Calibri"/>
        </w:rPr>
        <w:t xml:space="preserve">. </w:t>
      </w:r>
    </w:p>
    <w:p w14:paraId="0102081E" w14:textId="77777777" w:rsidR="0085619D" w:rsidRPr="0085619D" w:rsidRDefault="0085619D" w:rsidP="0085619D">
      <w:pPr>
        <w:spacing w:before="198"/>
        <w:ind w:left="119" w:hanging="119"/>
        <w:jc w:val="both"/>
        <w:rPr>
          <w:rFonts w:ascii="Calibri" w:hAnsi="Calibri" w:cs="Calibri"/>
          <w:i/>
          <w:iCs/>
          <w:strike/>
          <w:color w:val="EE0000"/>
          <w14:ligatures w14:val="none"/>
        </w:rPr>
      </w:pPr>
      <w:bookmarkStart w:id="0" w:name="_Hlk200355136"/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Examinations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in</w:t>
      </w:r>
      <w:r w:rsidRPr="0085619D">
        <w:rPr>
          <w:rFonts w:ascii="Calibri" w:hAnsi="Calibri" w:cs="Calibri"/>
          <w:i/>
          <w:iCs/>
          <w:strike/>
          <w:color w:val="EE0000"/>
          <w:spacing w:val="-5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Languages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Other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Than</w:t>
      </w:r>
      <w:r w:rsidRPr="0085619D">
        <w:rPr>
          <w:rFonts w:ascii="Calibri" w:hAnsi="Calibri" w:cs="Calibri"/>
          <w:i/>
          <w:iCs/>
          <w:strike/>
          <w:color w:val="EE0000"/>
          <w:spacing w:val="-5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:spacing w:val="-2"/>
          <w14:ligatures w14:val="none"/>
        </w:rPr>
        <w:t>English</w:t>
      </w:r>
    </w:p>
    <w:p w14:paraId="3D9A8554" w14:textId="77777777" w:rsidR="0085619D" w:rsidRPr="0085619D" w:rsidRDefault="0085619D" w:rsidP="0085619D">
      <w:pPr>
        <w:autoSpaceDE w:val="0"/>
        <w:autoSpaceDN w:val="0"/>
        <w:ind w:right="217"/>
        <w:jc w:val="both"/>
        <w:rPr>
          <w:rFonts w:ascii="Calibri" w:hAnsi="Calibri" w:cs="Calibri"/>
          <w:i/>
          <w:iCs/>
          <w:strike/>
          <w:color w:val="EE0000"/>
          <w14:ligatures w14:val="none"/>
        </w:rPr>
      </w:pP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Some industry experts suggest caution about using translated or interpreted exams. The material may not directly translate into equivalent terms or meaning. Cultural biases might cause incorrect interpretation of a meaning. Some experts</w:t>
      </w:r>
      <w:r w:rsidRPr="0085619D">
        <w:rPr>
          <w:rFonts w:ascii="Calibri" w:hAnsi="Calibri" w:cs="Calibri"/>
          <w:i/>
          <w:iCs/>
          <w:strike/>
          <w:color w:val="EE0000"/>
          <w:spacing w:val="-11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recommend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that</w:t>
      </w:r>
      <w:r w:rsidRPr="0085619D">
        <w:rPr>
          <w:rFonts w:ascii="Calibri" w:hAnsi="Calibri" w:cs="Calibri"/>
          <w:i/>
          <w:iCs/>
          <w:strike/>
          <w:color w:val="EE0000"/>
          <w:spacing w:val="-10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tests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should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be</w:t>
      </w:r>
      <w:r w:rsidRPr="0085619D">
        <w:rPr>
          <w:rFonts w:ascii="Calibri" w:hAnsi="Calibri" w:cs="Calibri"/>
          <w:i/>
          <w:iCs/>
          <w:strike/>
          <w:color w:val="EE0000"/>
          <w:spacing w:val="-10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developed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and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administered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in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English,</w:t>
      </w:r>
      <w:r w:rsidRPr="0085619D">
        <w:rPr>
          <w:rFonts w:ascii="Calibri" w:hAnsi="Calibri" w:cs="Calibri"/>
          <w:i/>
          <w:iCs/>
          <w:strike/>
          <w:color w:val="EE0000"/>
          <w:spacing w:val="-10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especially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if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other</w:t>
      </w:r>
      <w:r w:rsidRPr="0085619D">
        <w:rPr>
          <w:rFonts w:ascii="Calibri" w:hAnsi="Calibri" w:cs="Calibri"/>
          <w:i/>
          <w:iCs/>
          <w:strike/>
          <w:color w:val="EE0000"/>
          <w:spacing w:val="-9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materials</w:t>
      </w:r>
      <w:r w:rsidRPr="0085619D">
        <w:rPr>
          <w:rFonts w:ascii="Calibri" w:hAnsi="Calibri" w:cs="Calibri"/>
          <w:i/>
          <w:iCs/>
          <w:strike/>
          <w:color w:val="EE0000"/>
          <w:spacing w:val="-11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necessary to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perform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job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duties</w:t>
      </w:r>
      <w:r w:rsidRPr="0085619D">
        <w:rPr>
          <w:rFonts w:ascii="Calibri" w:hAnsi="Calibri" w:cs="Calibri"/>
          <w:i/>
          <w:iCs/>
          <w:strike/>
          <w:color w:val="EE0000"/>
          <w:spacing w:val="-8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for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the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profession,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such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as</w:t>
      </w:r>
      <w:r w:rsidRPr="0085619D">
        <w:rPr>
          <w:rFonts w:ascii="Calibri" w:hAnsi="Calibri" w:cs="Calibri"/>
          <w:i/>
          <w:iCs/>
          <w:strike/>
          <w:color w:val="EE0000"/>
          <w:spacing w:val="-8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contracts,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are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in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English.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State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licensing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directors</w:t>
      </w:r>
      <w:r w:rsidRPr="0085619D">
        <w:rPr>
          <w:rFonts w:ascii="Calibri" w:hAnsi="Calibri" w:cs="Calibri"/>
          <w:i/>
          <w:iCs/>
          <w:strike/>
          <w:color w:val="EE0000"/>
          <w:spacing w:val="-8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should</w:t>
      </w:r>
      <w:r w:rsidRPr="0085619D">
        <w:rPr>
          <w:rFonts w:ascii="Calibri" w:hAnsi="Calibri" w:cs="Calibri"/>
          <w:i/>
          <w:iCs/>
          <w:strike/>
          <w:color w:val="EE0000"/>
          <w:spacing w:val="-6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review</w:t>
      </w:r>
      <w:r w:rsidRPr="0085619D">
        <w:rPr>
          <w:rFonts w:ascii="Calibri" w:hAnsi="Calibri" w:cs="Calibri"/>
          <w:i/>
          <w:iCs/>
          <w:strike/>
          <w:color w:val="EE0000"/>
          <w:spacing w:val="-7"/>
          <w14:ligatures w14:val="none"/>
        </w:rPr>
        <w:t xml:space="preserve"> </w:t>
      </w:r>
      <w:r w:rsidRPr="0085619D">
        <w:rPr>
          <w:rFonts w:ascii="Calibri" w:hAnsi="Calibri" w:cs="Calibri"/>
          <w:i/>
          <w:iCs/>
          <w:strike/>
          <w:color w:val="EE0000"/>
          <w14:ligatures w14:val="none"/>
        </w:rPr>
        <w:t>state law and consult with legal counsel about the appropriateness of offering examinations in a foreign language.</w:t>
      </w:r>
    </w:p>
    <w:bookmarkEnd w:id="0"/>
    <w:p w14:paraId="6BF9BBBC" w14:textId="5FAB2FB7" w:rsidR="0085619D" w:rsidRPr="0085619D" w:rsidRDefault="0085619D" w:rsidP="0085619D">
      <w:pPr>
        <w:rPr>
          <w:rFonts w:ascii="Calibri" w:hAnsi="Calibri" w:cs="Calibri"/>
          <w14:ligatures w14:val="none"/>
        </w:rPr>
      </w:pPr>
      <w:r w:rsidRPr="0085619D">
        <w:rPr>
          <w:rFonts w:ascii="Calibri" w:hAnsi="Calibri" w:cs="Calibri"/>
          <w14:ligatures w14:val="none"/>
        </w:rPr>
        <w:t>Thank you,</w:t>
      </w:r>
    </w:p>
    <w:p w14:paraId="66A3FB6E" w14:textId="77777777" w:rsidR="0085619D" w:rsidRPr="0085619D" w:rsidRDefault="0085619D" w:rsidP="0085619D">
      <w:pPr>
        <w:rPr>
          <w:rFonts w:ascii="Calibri" w:hAnsi="Calibri" w:cs="Calibri"/>
          <w14:ligatures w14:val="none"/>
        </w:rPr>
      </w:pPr>
    </w:p>
    <w:p w14:paraId="3BF18699" w14:textId="77777777" w:rsidR="0085619D" w:rsidRPr="0085619D" w:rsidRDefault="0085619D" w:rsidP="0085619D">
      <w:pPr>
        <w:rPr>
          <w:rFonts w:ascii="Calibri" w:hAnsi="Calibri" w:cs="Calibri"/>
          <w14:ligatures w14:val="none"/>
        </w:rPr>
      </w:pPr>
      <w:r w:rsidRPr="0085619D">
        <w:rPr>
          <w:rFonts w:ascii="Calibri" w:hAnsi="Calibri" w:cs="Calibri"/>
          <w14:ligatures w14:val="none"/>
        </w:rPr>
        <w:t>Dawn Ward, Bureau Chief</w:t>
      </w:r>
    </w:p>
    <w:p w14:paraId="3BC57B0B" w14:textId="77777777" w:rsidR="0085619D" w:rsidRPr="0085619D" w:rsidRDefault="0085619D" w:rsidP="0085619D">
      <w:pPr>
        <w:rPr>
          <w:rFonts w:ascii="Calibri" w:hAnsi="Calibri" w:cs="Calibri"/>
          <w14:ligatures w14:val="none"/>
        </w:rPr>
      </w:pPr>
      <w:r w:rsidRPr="0085619D">
        <w:rPr>
          <w:rFonts w:ascii="Calibri" w:hAnsi="Calibri" w:cs="Calibri"/>
          <w14:ligatures w14:val="none"/>
        </w:rPr>
        <w:t>Curriculum and Licensing Background Bureau</w:t>
      </w:r>
    </w:p>
    <w:p w14:paraId="220E1835" w14:textId="77777777" w:rsidR="0085619D" w:rsidRPr="0085619D" w:rsidRDefault="0085619D" w:rsidP="0085619D">
      <w:pPr>
        <w:rPr>
          <w:rFonts w:ascii="Calibri" w:hAnsi="Calibri" w:cs="Calibri"/>
          <w14:ligatures w14:val="none"/>
        </w:rPr>
      </w:pPr>
      <w:r w:rsidRPr="0085619D">
        <w:rPr>
          <w:rFonts w:ascii="Calibri" w:hAnsi="Calibri" w:cs="Calibri"/>
          <w14:ligatures w14:val="none"/>
        </w:rPr>
        <w:t>California Department of Insurance</w:t>
      </w:r>
    </w:p>
    <w:p w14:paraId="11C38079" w14:textId="77777777" w:rsidR="0085619D" w:rsidRPr="0085619D" w:rsidRDefault="0085619D" w:rsidP="0085619D">
      <w:pPr>
        <w:rPr>
          <w:rFonts w:ascii="Calibri" w:hAnsi="Calibri" w:cs="Calibri"/>
          <w14:ligatures w14:val="none"/>
        </w:rPr>
      </w:pPr>
      <w:r w:rsidRPr="0085619D">
        <w:rPr>
          <w:rFonts w:ascii="Calibri" w:hAnsi="Calibri" w:cs="Calibri"/>
          <w14:ligatures w14:val="none"/>
        </w:rPr>
        <w:t>Office: (916) 492-3040</w:t>
      </w:r>
    </w:p>
    <w:p w14:paraId="41871F9C" w14:textId="77777777" w:rsidR="0085619D" w:rsidRPr="0085619D" w:rsidRDefault="0085619D">
      <w:pPr>
        <w:rPr>
          <w:rFonts w:ascii="Calibri" w:hAnsi="Calibri" w:cs="Calibri"/>
        </w:rPr>
      </w:pPr>
    </w:p>
    <w:p w14:paraId="74B9E1BB" w14:textId="77777777" w:rsidR="0085619D" w:rsidRPr="0085619D" w:rsidRDefault="0085619D">
      <w:pPr>
        <w:rPr>
          <w:u w:val="single"/>
        </w:rPr>
      </w:pPr>
    </w:p>
    <w:sectPr w:rsidR="0085619D" w:rsidRPr="0085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9D"/>
    <w:rsid w:val="00084371"/>
    <w:rsid w:val="001700B0"/>
    <w:rsid w:val="001F6661"/>
    <w:rsid w:val="00417D27"/>
    <w:rsid w:val="005F15F6"/>
    <w:rsid w:val="00780687"/>
    <w:rsid w:val="0085619D"/>
    <w:rsid w:val="009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57FE"/>
  <w15:chartTrackingRefBased/>
  <w15:docId w15:val="{1BF493DF-D479-43C8-A06A-395D01FF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3" ma:contentTypeDescription="Create a new document." ma:contentTypeScope="" ma:versionID="c2a53018661d2d35647e3e684c165d03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f6dc6efd9d21f64aa3096b01f32c3f3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2025-06-18T15:01:50+00:00</_EndDate>
    <StartDate xmlns="http://schemas.microsoft.com/sharepoint/v3">2025-06-18T15:01:50+00:00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8E6051A3-79F5-4BFC-9F69-803496CB4D6A}"/>
</file>

<file path=customXml/itemProps2.xml><?xml version="1.0" encoding="utf-8"?>
<ds:datastoreItem xmlns:ds="http://schemas.openxmlformats.org/officeDocument/2006/customXml" ds:itemID="{D33B0730-4009-40CD-940A-EBB6637BEBF4}"/>
</file>

<file path=customXml/itemProps3.xml><?xml version="1.0" encoding="utf-8"?>
<ds:datastoreItem xmlns:ds="http://schemas.openxmlformats.org/officeDocument/2006/customXml" ds:itemID="{CC92CD39-D908-444A-83D8-AFEA2558B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Greg</dc:creator>
  <cp:keywords/>
  <dc:description/>
  <cp:lastModifiedBy>Welker, Greg</cp:lastModifiedBy>
  <cp:revision>1</cp:revision>
  <dcterms:created xsi:type="dcterms:W3CDTF">2025-06-18T14:57:00Z</dcterms:created>
  <dcterms:modified xsi:type="dcterms:W3CDTF">2025-06-18T15:01:00Z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